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19"/>
      </w:tblGrid>
      <w:tr w:rsidR="00166BCA" w:rsidRPr="0080318F" w:rsidTr="00217EEA">
        <w:tc>
          <w:tcPr>
            <w:tcW w:w="20" w:type="dxa"/>
            <w:hideMark/>
          </w:tcPr>
          <w:p w:rsidR="00166BCA" w:rsidRDefault="00166BCA" w:rsidP="00217EEA">
            <w:pPr>
              <w:ind w:right="74"/>
              <w:jc w:val="center"/>
              <w:rPr>
                <w:rFonts w:ascii="Amherst" w:hAnsi="Amherst"/>
              </w:rPr>
            </w:pPr>
          </w:p>
          <w:p w:rsidR="00166BCA" w:rsidRPr="000D5C9D" w:rsidRDefault="00166BCA" w:rsidP="00217EEA">
            <w:pPr>
              <w:ind w:firstLine="708"/>
              <w:rPr>
                <w:rFonts w:ascii="Amherst" w:hAnsi="Amherst"/>
              </w:rPr>
            </w:pPr>
          </w:p>
        </w:tc>
        <w:tc>
          <w:tcPr>
            <w:tcW w:w="9619" w:type="dxa"/>
            <w:hideMark/>
          </w:tcPr>
          <w:p w:rsidR="00166BCA" w:rsidRPr="0092010D" w:rsidRDefault="00166BCA" w:rsidP="00217EEA">
            <w:pPr>
              <w:pStyle w:val="Nagwek1"/>
              <w:numPr>
                <w:ilvl w:val="0"/>
                <w:numId w:val="0"/>
              </w:numPr>
              <w:rPr>
                <w:rFonts w:ascii="ProseAntique" w:hAnsi="ProseAntique"/>
                <w:sz w:val="32"/>
                <w:szCs w:val="32"/>
              </w:rPr>
            </w:pPr>
            <w:r w:rsidRPr="002054E1">
              <w:rPr>
                <w:rFonts w:ascii="ProseAntique" w:hAnsi="ProseAntique"/>
                <w:sz w:val="28"/>
                <w:szCs w:val="28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U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R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Z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Ą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 w:cs="ProseAntique"/>
                <w:sz w:val="32"/>
                <w:szCs w:val="32"/>
              </w:rPr>
              <w:t>D</w:t>
            </w:r>
            <w:r w:rsidRPr="0092010D">
              <w:rPr>
                <w:rFonts w:ascii="ProseAntique" w:hAnsi="ProseAntique"/>
                <w:sz w:val="32"/>
                <w:szCs w:val="32"/>
              </w:rPr>
              <w:t xml:space="preserve">  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G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M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I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N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 xml:space="preserve">Y  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 xml:space="preserve">W 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 xml:space="preserve"> K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R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Z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E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M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I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E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N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I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E</w:t>
            </w:r>
            <w:r>
              <w:rPr>
                <w:rFonts w:ascii="ProseAntique" w:hAnsi="ProseAntique"/>
                <w:sz w:val="32"/>
                <w:szCs w:val="32"/>
              </w:rPr>
              <w:t xml:space="preserve"> </w:t>
            </w:r>
            <w:r w:rsidRPr="0092010D">
              <w:rPr>
                <w:rFonts w:ascii="ProseAntique" w:hAnsi="ProseAntique"/>
                <w:sz w:val="32"/>
                <w:szCs w:val="32"/>
              </w:rPr>
              <w:t>W</w:t>
            </w:r>
            <w:r>
              <w:rPr>
                <w:rFonts w:ascii="ProseAntique" w:hAnsi="ProseAntique"/>
                <w:sz w:val="32"/>
                <w:szCs w:val="32"/>
              </w:rPr>
              <w:t xml:space="preserve"> I </w:t>
            </w:r>
            <w:r w:rsidRPr="0092010D">
              <w:rPr>
                <w:rFonts w:ascii="ProseAntique" w:hAnsi="ProseAntique"/>
                <w:sz w:val="32"/>
                <w:szCs w:val="32"/>
              </w:rPr>
              <w:t>E</w:t>
            </w:r>
          </w:p>
          <w:p w:rsidR="00166BCA" w:rsidRPr="0080318F" w:rsidRDefault="00166BCA" w:rsidP="00217EEA">
            <w:pPr>
              <w:spacing w:line="240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80318F">
              <w:rPr>
                <w:rFonts w:ascii="Garamond" w:hAnsi="Garamond"/>
                <w:sz w:val="22"/>
                <w:szCs w:val="22"/>
              </w:rPr>
              <w:t>64-120 Krzemieniewo, ul. Dworcowa 34, pow. leszczyński</w:t>
            </w:r>
          </w:p>
          <w:p w:rsidR="00166BCA" w:rsidRPr="0080318F" w:rsidRDefault="00166BCA" w:rsidP="00217EEA">
            <w:pPr>
              <w:spacing w:line="200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80318F">
              <w:rPr>
                <w:rFonts w:ascii="Garamond" w:hAnsi="Garamond"/>
                <w:b/>
                <w:sz w:val="22"/>
                <w:szCs w:val="22"/>
                <w:u w:val="single"/>
              </w:rPr>
              <w:t>Tel.:</w:t>
            </w:r>
            <w:r w:rsidRPr="0080318F">
              <w:rPr>
                <w:rFonts w:ascii="Garamond" w:hAnsi="Garamond"/>
                <w:sz w:val="22"/>
                <w:szCs w:val="22"/>
              </w:rPr>
              <w:t xml:space="preserve">  (65)  536-</w:t>
            </w:r>
            <w:r>
              <w:rPr>
                <w:rFonts w:ascii="Garamond" w:hAnsi="Garamond"/>
                <w:sz w:val="22"/>
                <w:szCs w:val="22"/>
              </w:rPr>
              <w:t>92</w:t>
            </w:r>
            <w:r w:rsidRPr="0080318F">
              <w:rPr>
                <w:rFonts w:ascii="Garamond" w:hAnsi="Garamond"/>
                <w:sz w:val="22"/>
                <w:szCs w:val="22"/>
              </w:rPr>
              <w:t>-</w:t>
            </w:r>
            <w:r>
              <w:rPr>
                <w:rFonts w:ascii="Garamond" w:hAnsi="Garamond"/>
                <w:sz w:val="22"/>
                <w:szCs w:val="22"/>
              </w:rPr>
              <w:t xml:space="preserve">00,    </w:t>
            </w:r>
            <w:r w:rsidRPr="0080318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80318F">
              <w:rPr>
                <w:rFonts w:ascii="Garamond" w:hAnsi="Garamond"/>
                <w:b/>
                <w:sz w:val="22"/>
                <w:szCs w:val="22"/>
                <w:u w:val="single"/>
              </w:rPr>
              <w:t>Fax:</w:t>
            </w:r>
            <w:r w:rsidRPr="0080318F">
              <w:rPr>
                <w:rFonts w:ascii="Garamond" w:hAnsi="Garamond"/>
                <w:sz w:val="22"/>
                <w:szCs w:val="22"/>
              </w:rPr>
              <w:t xml:space="preserve"> (65)  529-75-15</w:t>
            </w:r>
          </w:p>
          <w:p w:rsidR="00166BCA" w:rsidRPr="0080318F" w:rsidRDefault="00166BCA" w:rsidP="00217EEA">
            <w:pPr>
              <w:spacing w:line="220" w:lineRule="exact"/>
              <w:ind w:right="74"/>
              <w:jc w:val="center"/>
              <w:rPr>
                <w:rStyle w:val="Hipercze1"/>
                <w:rFonts w:ascii="PL ProseAntique" w:hAnsi="PL ProseAntique"/>
                <w:b/>
                <w:color w:val="1F497D"/>
                <w:sz w:val="22"/>
                <w:lang w:val="de-DE"/>
              </w:rPr>
            </w:pPr>
            <w:proofErr w:type="spellStart"/>
            <w:r w:rsidRPr="0080318F">
              <w:rPr>
                <w:rFonts w:ascii="Garamond" w:hAnsi="Garamond"/>
                <w:b/>
                <w:color w:val="1F497D"/>
                <w:sz w:val="22"/>
                <w:lang w:val="de-DE"/>
              </w:rPr>
              <w:t>e-mail</w:t>
            </w:r>
            <w:proofErr w:type="spellEnd"/>
            <w:r w:rsidRPr="0080318F">
              <w:rPr>
                <w:rFonts w:ascii="Garamond" w:hAnsi="Garamond"/>
                <w:b/>
                <w:color w:val="1F497D"/>
                <w:sz w:val="22"/>
                <w:lang w:val="de-DE"/>
              </w:rPr>
              <w:t xml:space="preserve">: </w:t>
            </w:r>
            <w:r>
              <w:rPr>
                <w:rFonts w:ascii="Garamond" w:hAnsi="Garamond"/>
                <w:b/>
                <w:color w:val="1F497D"/>
                <w:sz w:val="22"/>
                <w:lang w:val="de-DE"/>
              </w:rPr>
              <w:t>ugsekr</w:t>
            </w:r>
            <w:r w:rsidRPr="0080318F">
              <w:rPr>
                <w:rFonts w:ascii="Garamond" w:hAnsi="Garamond"/>
                <w:b/>
                <w:color w:val="1F497D"/>
                <w:sz w:val="22"/>
                <w:lang w:val="de-DE"/>
              </w:rPr>
              <w:t xml:space="preserve">@krzemieniewo.pl                </w:t>
            </w:r>
            <w:r w:rsidRPr="0080318F">
              <w:rPr>
                <w:rStyle w:val="Hipercze1"/>
                <w:rFonts w:ascii="Garamond" w:hAnsi="Garamond"/>
                <w:b/>
                <w:color w:val="1F497D"/>
                <w:sz w:val="22"/>
                <w:lang w:val="de-DE"/>
              </w:rPr>
              <w:t>www.krzemieniewo.pl</w:t>
            </w:r>
          </w:p>
        </w:tc>
      </w:tr>
      <w:tr w:rsidR="00166BCA" w:rsidRPr="0080318F" w:rsidTr="00217EEA">
        <w:tc>
          <w:tcPr>
            <w:tcW w:w="20" w:type="dxa"/>
            <w:shd w:val="clear" w:color="auto" w:fill="FFFF00"/>
          </w:tcPr>
          <w:p w:rsidR="00166BCA" w:rsidRDefault="00166BCA" w:rsidP="00217EEA">
            <w:pPr>
              <w:spacing w:line="60" w:lineRule="exact"/>
              <w:ind w:right="74"/>
              <w:rPr>
                <w:sz w:val="16"/>
                <w:lang w:val="de-DE"/>
              </w:rPr>
            </w:pPr>
          </w:p>
        </w:tc>
        <w:tc>
          <w:tcPr>
            <w:tcW w:w="9619" w:type="dxa"/>
            <w:shd w:val="clear" w:color="auto" w:fill="FFFF00"/>
          </w:tcPr>
          <w:p w:rsidR="00166BCA" w:rsidRDefault="00166BCA" w:rsidP="00217EEA">
            <w:pPr>
              <w:spacing w:line="60" w:lineRule="exact"/>
              <w:ind w:right="74"/>
              <w:jc w:val="center"/>
              <w:rPr>
                <w:rFonts w:ascii="PL Paragon" w:hAnsi="PL Paragon"/>
                <w:b/>
                <w:color w:val="008000"/>
                <w:lang w:val="de-DE"/>
              </w:rPr>
            </w:pPr>
          </w:p>
        </w:tc>
      </w:tr>
      <w:tr w:rsidR="00166BCA" w:rsidRPr="0080318F" w:rsidTr="00217EEA">
        <w:tc>
          <w:tcPr>
            <w:tcW w:w="20" w:type="dxa"/>
            <w:shd w:val="clear" w:color="auto" w:fill="FF0000"/>
          </w:tcPr>
          <w:p w:rsidR="00166BCA" w:rsidRDefault="00166BCA" w:rsidP="00217EEA">
            <w:pPr>
              <w:spacing w:line="60" w:lineRule="exact"/>
              <w:ind w:right="74"/>
              <w:jc w:val="center"/>
              <w:rPr>
                <w:sz w:val="16"/>
                <w:lang w:val="de-DE"/>
              </w:rPr>
            </w:pPr>
          </w:p>
        </w:tc>
        <w:tc>
          <w:tcPr>
            <w:tcW w:w="9619" w:type="dxa"/>
            <w:shd w:val="clear" w:color="auto" w:fill="FF0000"/>
          </w:tcPr>
          <w:p w:rsidR="00166BCA" w:rsidRDefault="00166BCA" w:rsidP="00217EEA">
            <w:pPr>
              <w:spacing w:line="60" w:lineRule="exact"/>
              <w:ind w:right="74"/>
              <w:jc w:val="center"/>
              <w:rPr>
                <w:rFonts w:ascii="PL Paragon" w:hAnsi="PL Paragon"/>
                <w:b/>
                <w:color w:val="008000"/>
                <w:lang w:val="de-DE"/>
              </w:rPr>
            </w:pPr>
          </w:p>
        </w:tc>
      </w:tr>
      <w:tr w:rsidR="00166BCA" w:rsidRPr="0080318F" w:rsidTr="00217EEA">
        <w:tc>
          <w:tcPr>
            <w:tcW w:w="20" w:type="dxa"/>
            <w:shd w:val="clear" w:color="auto" w:fill="FFFF00"/>
          </w:tcPr>
          <w:p w:rsidR="00166BCA" w:rsidRDefault="00166BCA" w:rsidP="00217EEA">
            <w:pPr>
              <w:spacing w:line="60" w:lineRule="exact"/>
              <w:ind w:right="74"/>
              <w:rPr>
                <w:sz w:val="16"/>
                <w:lang w:val="de-DE"/>
              </w:rPr>
            </w:pPr>
          </w:p>
        </w:tc>
        <w:tc>
          <w:tcPr>
            <w:tcW w:w="9619" w:type="dxa"/>
            <w:shd w:val="clear" w:color="auto" w:fill="FFFF00"/>
          </w:tcPr>
          <w:p w:rsidR="00166BCA" w:rsidRDefault="00166BCA" w:rsidP="00217EEA">
            <w:pPr>
              <w:spacing w:line="60" w:lineRule="exact"/>
              <w:ind w:right="74"/>
              <w:jc w:val="center"/>
              <w:rPr>
                <w:rFonts w:ascii="PL Paragon" w:hAnsi="PL Paragon"/>
                <w:b/>
                <w:color w:val="008000"/>
                <w:lang w:val="de-DE"/>
              </w:rPr>
            </w:pPr>
          </w:p>
        </w:tc>
      </w:tr>
    </w:tbl>
    <w:p w:rsidR="00166BCA" w:rsidRDefault="00166BCA" w:rsidP="00166BCA">
      <w:pPr>
        <w:jc w:val="both"/>
      </w:pPr>
    </w:p>
    <w:p w:rsidR="00166BCA" w:rsidRPr="000D7AB8" w:rsidRDefault="00166BCA" w:rsidP="00166BCA">
      <w:pPr>
        <w:jc w:val="right"/>
      </w:pPr>
      <w:r>
        <w:t>Krzemieniew</w:t>
      </w:r>
      <w:r w:rsidRPr="000D7AB8">
        <w:t xml:space="preserve">o, dnia </w:t>
      </w:r>
      <w:r>
        <w:t>10.07.2019</w:t>
      </w:r>
      <w:r w:rsidRPr="000D7AB8">
        <w:t>r.</w:t>
      </w:r>
    </w:p>
    <w:p w:rsidR="00166BCA" w:rsidRDefault="00166BCA" w:rsidP="00166BCA">
      <w:pPr>
        <w:widowControl w:val="0"/>
        <w:suppressAutoHyphens/>
        <w:autoSpaceDN w:val="0"/>
        <w:spacing w:line="360" w:lineRule="auto"/>
        <w:jc w:val="both"/>
        <w:rPr>
          <w:rFonts w:eastAsia="Arial Unicode MS" w:cs="Tahoma"/>
          <w:color w:val="000000"/>
          <w:kern w:val="3"/>
        </w:rPr>
      </w:pPr>
      <w:r>
        <w:rPr>
          <w:rFonts w:eastAsia="Arial Unicode MS" w:cs="Tahoma"/>
          <w:color w:val="000000"/>
          <w:kern w:val="3"/>
        </w:rPr>
        <w:t>RRG-ZO.271.03.2019</w:t>
      </w:r>
    </w:p>
    <w:p w:rsidR="00166BCA" w:rsidRPr="000D7AB8" w:rsidRDefault="00166BCA" w:rsidP="00166BCA">
      <w:pPr>
        <w:jc w:val="both"/>
        <w:rPr>
          <w:b/>
        </w:rPr>
      </w:pPr>
      <w:r w:rsidRPr="000D7AB8">
        <w:tab/>
      </w:r>
      <w:r w:rsidRPr="000D7AB8">
        <w:tab/>
      </w:r>
      <w:r w:rsidRPr="000D7AB8">
        <w:tab/>
      </w:r>
      <w:r w:rsidRPr="000D7AB8">
        <w:tab/>
        <w:t xml:space="preserve">                        </w:t>
      </w:r>
    </w:p>
    <w:p w:rsidR="00166BCA" w:rsidRDefault="00166BCA" w:rsidP="00C35F46">
      <w:pPr>
        <w:spacing w:line="259" w:lineRule="auto"/>
        <w:rPr>
          <w:rFonts w:eastAsia="Calibri"/>
          <w:b/>
          <w:color w:val="000000"/>
        </w:rPr>
      </w:pPr>
      <w:r>
        <w:rPr>
          <w:rStyle w:val="Pogrubienie"/>
          <w:sz w:val="22"/>
          <w:szCs w:val="22"/>
        </w:rPr>
        <w:t xml:space="preserve">                                                                                                      </w:t>
      </w:r>
    </w:p>
    <w:p w:rsidR="00166BCA" w:rsidRPr="00183EC1" w:rsidRDefault="00166BCA" w:rsidP="00166BCA">
      <w:pPr>
        <w:spacing w:line="259" w:lineRule="auto"/>
        <w:rPr>
          <w:rFonts w:eastAsia="Calibri"/>
          <w:b/>
          <w:color w:val="000000"/>
        </w:rPr>
      </w:pPr>
    </w:p>
    <w:p w:rsidR="00166BCA" w:rsidRDefault="00166BCA" w:rsidP="00166BCA">
      <w:pPr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0D7AB8">
        <w:rPr>
          <w:rFonts w:eastAsia="Calibri"/>
          <w:b/>
          <w:color w:val="000000"/>
          <w:sz w:val="28"/>
          <w:szCs w:val="28"/>
        </w:rPr>
        <w:t>ZAPYTANIE   OFERTOWE</w:t>
      </w:r>
    </w:p>
    <w:p w:rsidR="00C35F46" w:rsidRPr="000D7AB8" w:rsidRDefault="00C35F46" w:rsidP="00166BCA">
      <w:pPr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166BCA" w:rsidRDefault="00166BCA" w:rsidP="00166BCA">
      <w:pPr>
        <w:ind w:firstLine="708"/>
        <w:jc w:val="both"/>
        <w:rPr>
          <w:b/>
          <w:bCs/>
          <w:iCs/>
          <w:color w:val="000000"/>
        </w:rPr>
      </w:pPr>
      <w:r w:rsidRPr="002A320F">
        <w:t xml:space="preserve">W związku z prowadzonym postępowaniem o udzielnie zamówienia publicznego                   o wartości nieprzekraczającej równowartości 30.000 euro, zwracam się z prośbą                             </w:t>
      </w:r>
      <w:r>
        <w:t xml:space="preserve">            </w:t>
      </w:r>
      <w:r w:rsidRPr="002A320F">
        <w:t xml:space="preserve">o przedstawienie oferty cenowej wykonania zamówienia obejmującego </w:t>
      </w:r>
      <w:r w:rsidRPr="002A320F">
        <w:rPr>
          <w:b/>
        </w:rPr>
        <w:t>„</w:t>
      </w:r>
      <w:r>
        <w:rPr>
          <w:b/>
        </w:rPr>
        <w:t>Budowę Otwartej Strefy Aktywności w Pawłowicach</w:t>
      </w:r>
      <w:r>
        <w:rPr>
          <w:b/>
          <w:bCs/>
          <w:iCs/>
          <w:color w:val="000000"/>
        </w:rPr>
        <w:t>”</w:t>
      </w:r>
    </w:p>
    <w:p w:rsidR="00166BCA" w:rsidRDefault="00166BCA" w:rsidP="00166BCA">
      <w:pPr>
        <w:jc w:val="both"/>
        <w:rPr>
          <w:b/>
          <w:bCs/>
          <w:iCs/>
          <w:color w:val="000000"/>
        </w:rPr>
      </w:pPr>
    </w:p>
    <w:p w:rsidR="00166BCA" w:rsidRDefault="00166BCA" w:rsidP="00166BCA">
      <w:pPr>
        <w:jc w:val="both"/>
        <w:rPr>
          <w:rFonts w:eastAsia="Calibri"/>
        </w:rPr>
      </w:pPr>
      <w:r w:rsidRPr="002A320F">
        <w:rPr>
          <w:rFonts w:eastAsia="Calibri"/>
        </w:rPr>
        <w:t xml:space="preserve">Przedmiotem zamówienia jest dostawa i montaż urządzeń zabawowych, </w:t>
      </w:r>
      <w:r>
        <w:rPr>
          <w:rFonts w:eastAsia="Calibri"/>
        </w:rPr>
        <w:t xml:space="preserve">edukacyjnych, </w:t>
      </w:r>
      <w:r w:rsidRPr="002A320F">
        <w:rPr>
          <w:rFonts w:eastAsia="Calibri"/>
        </w:rPr>
        <w:t xml:space="preserve">urządzeń aktywności fizycznej oraz elementów małej architektury. </w:t>
      </w:r>
      <w:r>
        <w:rPr>
          <w:rFonts w:eastAsia="Calibri"/>
        </w:rPr>
        <w:t>Wykonanie nawierzchni bezpiecznej z piasku w strefie placu zabaw, w części komunikacyjnej i edukacyjnej kostki betonowej oraz wykonanie ogrodzenia z paneli.</w:t>
      </w:r>
    </w:p>
    <w:p w:rsidR="00166BCA" w:rsidRDefault="00166BCA" w:rsidP="00166BCA">
      <w:pPr>
        <w:jc w:val="both"/>
        <w:rPr>
          <w:rFonts w:eastAsia="Calibri"/>
        </w:rPr>
      </w:pPr>
    </w:p>
    <w:p w:rsidR="00166BCA" w:rsidRDefault="00166BCA" w:rsidP="00166BCA">
      <w:pPr>
        <w:jc w:val="both"/>
        <w:rPr>
          <w:rFonts w:eastAsia="Calibri"/>
        </w:rPr>
      </w:pPr>
      <w:r w:rsidRPr="00312A03">
        <w:rPr>
          <w:rFonts w:eastAsia="Calibri"/>
        </w:rPr>
        <w:t xml:space="preserve">Elementy zabawowe i edukacyjne  wykonane ze stali oraz płyty polietylenowej. Zabezpieczone antykorozyjnie oraz malowane lakierem akrylowym. </w:t>
      </w:r>
    </w:p>
    <w:p w:rsidR="00166BCA" w:rsidRPr="00312A03" w:rsidRDefault="00166BCA" w:rsidP="00166BCA">
      <w:pPr>
        <w:jc w:val="both"/>
        <w:rPr>
          <w:rFonts w:eastAsia="Calibri"/>
        </w:rPr>
      </w:pPr>
      <w:r w:rsidRPr="00312A03">
        <w:rPr>
          <w:rFonts w:eastAsia="Calibri"/>
        </w:rPr>
        <w:t xml:space="preserve">                    </w:t>
      </w:r>
    </w:p>
    <w:p w:rsidR="00166BCA" w:rsidRDefault="00166BCA" w:rsidP="00166BCA">
      <w:pPr>
        <w:jc w:val="both"/>
        <w:rPr>
          <w:rFonts w:eastAsia="Calibri"/>
        </w:rPr>
      </w:pPr>
      <w:r w:rsidRPr="002A320F">
        <w:rPr>
          <w:rFonts w:eastAsia="Calibri"/>
        </w:rPr>
        <w:t xml:space="preserve">Urządzenia fitness wykonane z rur stalowych, zakończenia rur zaślepione. </w:t>
      </w:r>
      <w:r>
        <w:rPr>
          <w:rFonts w:eastAsia="Calibri"/>
        </w:rPr>
        <w:t xml:space="preserve">                           </w:t>
      </w:r>
      <w:r w:rsidRPr="002A320F">
        <w:rPr>
          <w:rFonts w:eastAsia="Calibri"/>
        </w:rPr>
        <w:t>Stopnice</w:t>
      </w:r>
      <w:r>
        <w:rPr>
          <w:rFonts w:eastAsia="Calibri"/>
        </w:rPr>
        <w:t xml:space="preserve"> opcje – aluminium ryflowane, - stal nierdzewna</w:t>
      </w:r>
      <w:r w:rsidRPr="002A320F">
        <w:rPr>
          <w:rFonts w:eastAsia="Calibri"/>
        </w:rPr>
        <w:t xml:space="preserve"> i siedziska wykonane z blachy stalowej. Nakrętki kołpakowe ocynkowane zabezpieczone przed odkręceniem, łożyska zamknięte bezobsługowe. Urządzenia wyposażone w amortyzatory gumowe tłumiące uderzenia. Wszystkie elementy metalowe poddane obróbce strumieniowo – ściernej,</w:t>
      </w:r>
      <w:r>
        <w:rPr>
          <w:rFonts w:eastAsia="Calibri"/>
        </w:rPr>
        <w:t xml:space="preserve">                              </w:t>
      </w:r>
      <w:r w:rsidRPr="002A320F">
        <w:rPr>
          <w:rFonts w:eastAsia="Calibri"/>
        </w:rPr>
        <w:t xml:space="preserve"> a następnie malowane proszkowo podkładem cynkowym oraz farbą proszkową poliestrową odporną na warunki atmosferyczne i promienie UV.</w:t>
      </w:r>
    </w:p>
    <w:p w:rsidR="00166BCA" w:rsidRDefault="00166BCA" w:rsidP="00166BCA">
      <w:pPr>
        <w:jc w:val="both"/>
        <w:rPr>
          <w:rFonts w:eastAsia="Calibri"/>
        </w:rPr>
      </w:pPr>
    </w:p>
    <w:p w:rsidR="00166BCA" w:rsidRDefault="00166BCA" w:rsidP="00166BCA">
      <w:pPr>
        <w:jc w:val="both"/>
        <w:rPr>
          <w:rFonts w:eastAsia="Calibri"/>
        </w:rPr>
      </w:pPr>
      <w:r w:rsidRPr="002A320F">
        <w:rPr>
          <w:rFonts w:eastAsia="Calibri"/>
        </w:rPr>
        <w:t xml:space="preserve">Urządzenia zgodne z normą PN-EN16630:2015-06. </w:t>
      </w:r>
    </w:p>
    <w:p w:rsidR="00166BCA" w:rsidRDefault="00166BCA" w:rsidP="00166BCA">
      <w:pPr>
        <w:jc w:val="both"/>
        <w:rPr>
          <w:rFonts w:eastAsia="Calibri"/>
        </w:rPr>
      </w:pPr>
      <w:r w:rsidRPr="002A320F">
        <w:rPr>
          <w:rFonts w:eastAsia="Calibri"/>
        </w:rPr>
        <w:t xml:space="preserve"> </w:t>
      </w:r>
    </w:p>
    <w:p w:rsidR="00166BCA" w:rsidRPr="00510FE0" w:rsidRDefault="00166BCA" w:rsidP="00166BCA">
      <w:pPr>
        <w:pStyle w:val="Podtytu"/>
        <w:rPr>
          <w:szCs w:val="24"/>
        </w:rPr>
      </w:pPr>
      <w:r w:rsidRPr="00510FE0">
        <w:rPr>
          <w:rFonts w:eastAsia="Calibri"/>
        </w:rPr>
        <w:t>Nawierzchnia</w:t>
      </w:r>
      <w:r w:rsidRPr="00510FE0">
        <w:rPr>
          <w:szCs w:val="24"/>
        </w:rPr>
        <w:t xml:space="preserve"> części placu zabaw z piasku płukanego o frakcji od 0,2do2</w:t>
      </w:r>
      <w:r>
        <w:rPr>
          <w:szCs w:val="24"/>
        </w:rPr>
        <w:t xml:space="preserve"> mm, </w:t>
      </w:r>
      <w:r w:rsidRPr="00510FE0">
        <w:rPr>
          <w:szCs w:val="24"/>
        </w:rPr>
        <w:t>ułożona warstwą minimum 30 cm</w:t>
      </w:r>
      <w:r>
        <w:rPr>
          <w:szCs w:val="24"/>
        </w:rPr>
        <w:t xml:space="preserve"> na </w:t>
      </w:r>
      <w:proofErr w:type="spellStart"/>
      <w:r>
        <w:rPr>
          <w:szCs w:val="24"/>
        </w:rPr>
        <w:t>agrowłókninie</w:t>
      </w:r>
      <w:proofErr w:type="spellEnd"/>
      <w:r w:rsidRPr="00510FE0">
        <w:rPr>
          <w:szCs w:val="24"/>
        </w:rPr>
        <w:t>.</w:t>
      </w:r>
      <w:r>
        <w:rPr>
          <w:szCs w:val="24"/>
        </w:rPr>
        <w:t xml:space="preserve"> </w:t>
      </w:r>
      <w:r w:rsidRPr="00510FE0">
        <w:rPr>
          <w:szCs w:val="24"/>
        </w:rPr>
        <w:t>Po uprzednim usunięciu humusu.</w:t>
      </w:r>
      <w:r>
        <w:rPr>
          <w:szCs w:val="24"/>
        </w:rPr>
        <w:t xml:space="preserve"> Nawierzchnia części aktywności fizycznej trawiasta. </w:t>
      </w:r>
    </w:p>
    <w:p w:rsidR="00166BCA" w:rsidRPr="00A07541" w:rsidRDefault="00166BCA" w:rsidP="00166BCA">
      <w:pPr>
        <w:pStyle w:val="Podtytu"/>
        <w:rPr>
          <w:szCs w:val="24"/>
        </w:rPr>
      </w:pPr>
      <w:r w:rsidRPr="00A07541">
        <w:rPr>
          <w:szCs w:val="24"/>
        </w:rPr>
        <w:t xml:space="preserve">Natomiast część edukacyjna (strefa relaksu) z kostki betonowej na podbudowie piasku stabilizowanego cementem z oporem z krawężnika ogrodowego 8*30 cm pasa odgradzającego strefy siłowni plenerowej i placu zabaw o szerokości </w:t>
      </w:r>
      <w:smartTag w:uri="urn:schemas-microsoft-com:office:smarttags" w:element="metricconverter">
        <w:smartTagPr>
          <w:attr w:name="ProductID" w:val="2,0 m"/>
        </w:smartTagPr>
        <w:r w:rsidRPr="00A07541">
          <w:rPr>
            <w:szCs w:val="24"/>
          </w:rPr>
          <w:t>2,0 m</w:t>
        </w:r>
      </w:smartTag>
      <w:r w:rsidRPr="00A07541">
        <w:rPr>
          <w:szCs w:val="24"/>
        </w:rPr>
        <w:t xml:space="preserve"> i długości </w:t>
      </w:r>
      <w:smartTag w:uri="urn:schemas-microsoft-com:office:smarttags" w:element="metricconverter">
        <w:smartTagPr>
          <w:attr w:name="ProductID" w:val="10,55 m"/>
        </w:smartTagPr>
        <w:r w:rsidRPr="00A07541">
          <w:rPr>
            <w:szCs w:val="24"/>
          </w:rPr>
          <w:t>10,55 m</w:t>
        </w:r>
      </w:smartTag>
      <w:r w:rsidRPr="00A07541">
        <w:rPr>
          <w:szCs w:val="24"/>
        </w:rPr>
        <w:t xml:space="preserve">. </w:t>
      </w:r>
    </w:p>
    <w:p w:rsidR="00166BCA" w:rsidRPr="00A07541" w:rsidRDefault="00166BCA" w:rsidP="00166BCA">
      <w:pPr>
        <w:pStyle w:val="Podtytu"/>
        <w:jc w:val="left"/>
        <w:rPr>
          <w:b/>
          <w:sz w:val="20"/>
        </w:rPr>
      </w:pPr>
    </w:p>
    <w:p w:rsidR="00166BCA" w:rsidRDefault="00166BCA" w:rsidP="00166BCA">
      <w:pPr>
        <w:jc w:val="both"/>
        <w:rPr>
          <w:rFonts w:eastAsia="Calibri"/>
        </w:rPr>
      </w:pPr>
      <w:r w:rsidRPr="002A320F">
        <w:rPr>
          <w:rFonts w:eastAsia="Calibri"/>
        </w:rPr>
        <w:t xml:space="preserve">  </w:t>
      </w:r>
    </w:p>
    <w:p w:rsidR="00166BCA" w:rsidRDefault="00166BCA" w:rsidP="00166BCA">
      <w:pPr>
        <w:pStyle w:val="Podtytu"/>
      </w:pPr>
      <w:r w:rsidRPr="00A07541">
        <w:rPr>
          <w:rFonts w:eastAsia="Calibri"/>
        </w:rPr>
        <w:t>Ogrodzenie</w:t>
      </w:r>
      <w:r w:rsidRPr="00A07541">
        <w:t xml:space="preserve"> z paneli ogrodzeniowych 3D 250*153 cm ocynkowanych zielonych </w:t>
      </w:r>
      <w:r>
        <w:t xml:space="preserve">                                </w:t>
      </w:r>
      <w:r w:rsidRPr="00A07541">
        <w:t xml:space="preserve">na podmurówce betonowej prefabrykowanej o wysokości </w:t>
      </w:r>
      <w:smartTag w:uri="urn:schemas-microsoft-com:office:smarttags" w:element="metricconverter">
        <w:smartTagPr>
          <w:attr w:name="ProductID" w:val="20 cm"/>
        </w:smartTagPr>
        <w:r w:rsidRPr="00A07541">
          <w:t>20 cm</w:t>
        </w:r>
      </w:smartTag>
      <w:r w:rsidRPr="00A07541">
        <w:t xml:space="preserve">.  Furtka systemowa stalowa </w:t>
      </w:r>
      <w:r>
        <w:t xml:space="preserve">              </w:t>
      </w:r>
      <w:r w:rsidRPr="00A07541">
        <w:t xml:space="preserve">z kształtowników 50*50*3 ocynkowanych i pomalowanych w kolorze zielonym o wymiarach 150*100 cm. </w:t>
      </w:r>
      <w:r w:rsidRPr="00A07541">
        <w:rPr>
          <w:u w:val="single"/>
        </w:rPr>
        <w:t>Górna krawędź ogrodzenia bezwzględnie musi być zakończona na gładko, bez jakichkolwiek wystających prętów</w:t>
      </w:r>
      <w:r w:rsidRPr="00A07541">
        <w:t>,</w:t>
      </w:r>
    </w:p>
    <w:p w:rsidR="00166BCA" w:rsidRPr="00A07541" w:rsidRDefault="00166BCA" w:rsidP="00166BCA">
      <w:pPr>
        <w:pStyle w:val="Podtytu"/>
      </w:pPr>
      <w:r>
        <w:lastRenderedPageBreak/>
        <w:t>Ławki i kosze na śmieci montowane na stałe do podłoża.</w:t>
      </w:r>
    </w:p>
    <w:p w:rsidR="00166BCA" w:rsidRPr="00A07541" w:rsidRDefault="00166BCA" w:rsidP="00166BCA">
      <w:pPr>
        <w:pStyle w:val="Podtytu"/>
      </w:pPr>
    </w:p>
    <w:p w:rsidR="00166BCA" w:rsidRPr="00A07541" w:rsidRDefault="00166BCA" w:rsidP="00166BCA">
      <w:pPr>
        <w:jc w:val="both"/>
        <w:rPr>
          <w:rFonts w:eastAsia="Calibri"/>
        </w:rPr>
      </w:pPr>
      <w:r w:rsidRPr="00A07541">
        <w:rPr>
          <w:rFonts w:eastAsia="Calibri"/>
        </w:rPr>
        <w:t xml:space="preserve">                                                                                                </w:t>
      </w:r>
    </w:p>
    <w:p w:rsidR="00166BCA" w:rsidRPr="002A320F" w:rsidRDefault="00166BCA" w:rsidP="00166BCA">
      <w:pPr>
        <w:autoSpaceDE w:val="0"/>
        <w:autoSpaceDN w:val="0"/>
        <w:adjustRightInd w:val="0"/>
        <w:ind w:firstLine="708"/>
        <w:jc w:val="both"/>
      </w:pPr>
      <w:r w:rsidRPr="002A320F">
        <w:rPr>
          <w:rFonts w:eastAsia="Calibri"/>
        </w:rPr>
        <w:t>Przykładowe urządzenia zabawowe</w:t>
      </w:r>
      <w:r>
        <w:rPr>
          <w:rFonts w:eastAsia="Calibri"/>
        </w:rPr>
        <w:t xml:space="preserve"> i edukacyjne</w:t>
      </w:r>
      <w:r w:rsidRPr="002A320F">
        <w:rPr>
          <w:rFonts w:eastAsia="Calibri"/>
        </w:rPr>
        <w:t>, urządzenia do aktywności fizycznej</w:t>
      </w:r>
      <w:r>
        <w:rPr>
          <w:rFonts w:eastAsia="Calibri"/>
        </w:rPr>
        <w:t xml:space="preserve">, </w:t>
      </w:r>
      <w:r w:rsidRPr="002A320F">
        <w:rPr>
          <w:rFonts w:eastAsia="Calibri"/>
        </w:rPr>
        <w:t>oraz element</w:t>
      </w:r>
      <w:r>
        <w:rPr>
          <w:rFonts w:eastAsia="Calibri"/>
        </w:rPr>
        <w:t>y</w:t>
      </w:r>
      <w:r w:rsidRPr="002A320F">
        <w:rPr>
          <w:rFonts w:eastAsia="Calibri"/>
        </w:rPr>
        <w:t xml:space="preserve"> małej architektury, które są przedmiotem zamówienia zamieszczono </w:t>
      </w:r>
      <w:r>
        <w:rPr>
          <w:rFonts w:eastAsia="Calibri"/>
        </w:rPr>
        <w:t xml:space="preserve">                      w załączniku</w:t>
      </w:r>
      <w:r w:rsidRPr="002A320F">
        <w:rPr>
          <w:rFonts w:eastAsia="Calibri"/>
        </w:rPr>
        <w:t xml:space="preserve"> do zapytania ofertowego.</w:t>
      </w:r>
      <w:r w:rsidRPr="002A320F">
        <w:t xml:space="preserve"> Materiały te mają charakter tylko i wyłącznie przykładowy i informacyjny. Ze względu na wielką różnorodność typów urządzeń, wykończenia poszczególnych elementów, dekoracji, stylów, form- zawarte zdjęcia mają na celu przybliżenie wyglądu placu zabaw. </w:t>
      </w:r>
    </w:p>
    <w:p w:rsidR="00166BCA" w:rsidRPr="00A07541" w:rsidRDefault="00166BCA" w:rsidP="00166BCA">
      <w:pPr>
        <w:autoSpaceDE w:val="0"/>
        <w:autoSpaceDN w:val="0"/>
        <w:adjustRightInd w:val="0"/>
        <w:jc w:val="both"/>
        <w:rPr>
          <w:b/>
        </w:rPr>
      </w:pPr>
      <w:r w:rsidRPr="002A320F">
        <w:t xml:space="preserve">Ponadto urządzenia będą posiadały kartę katalogową z wizualizacją, wymiarami oraz opisem technicznym, jak również posiadać będą Certyfikat wydany przez uprawnioną jednostkę certyfikującą, posiadającą akredytację Polskiego Centrum Akredytacji </w:t>
      </w:r>
      <w:r w:rsidRPr="00A07541">
        <w:rPr>
          <w:b/>
        </w:rPr>
        <w:t>(należy dołączyć do oferty).</w:t>
      </w:r>
    </w:p>
    <w:p w:rsidR="00166BCA" w:rsidRPr="002A320F" w:rsidRDefault="00166BCA" w:rsidP="00166BCA">
      <w:pPr>
        <w:spacing w:after="160" w:line="259" w:lineRule="auto"/>
        <w:jc w:val="both"/>
        <w:rPr>
          <w:rFonts w:eastAsia="Calibri"/>
        </w:rPr>
      </w:pPr>
      <w:r w:rsidRPr="002A320F">
        <w:rPr>
          <w:rFonts w:eastAsia="Calibri"/>
        </w:rPr>
        <w:t>Jednocześnie ustala się, że:</w:t>
      </w:r>
    </w:p>
    <w:p w:rsidR="00166BCA" w:rsidRPr="002A320F" w:rsidRDefault="00166BCA" w:rsidP="00166BCA">
      <w:pPr>
        <w:numPr>
          <w:ilvl w:val="0"/>
          <w:numId w:val="2"/>
        </w:numPr>
        <w:spacing w:after="160" w:line="256" w:lineRule="auto"/>
        <w:ind w:left="426" w:hanging="426"/>
        <w:contextualSpacing/>
        <w:jc w:val="both"/>
        <w:rPr>
          <w:rFonts w:eastAsia="Calibri"/>
        </w:rPr>
      </w:pPr>
      <w:r w:rsidRPr="002A320F">
        <w:rPr>
          <w:rFonts w:eastAsia="Calibri"/>
        </w:rPr>
        <w:t>Termin realizacji zamówie</w:t>
      </w:r>
      <w:r>
        <w:rPr>
          <w:rFonts w:eastAsia="Calibri"/>
        </w:rPr>
        <w:t xml:space="preserve">nia wyznacza się </w:t>
      </w:r>
      <w:r w:rsidRPr="00A07541">
        <w:rPr>
          <w:rFonts w:eastAsia="Calibri"/>
          <w:b/>
        </w:rPr>
        <w:t>do 15 września 2019r.</w:t>
      </w:r>
    </w:p>
    <w:p w:rsidR="00166BCA" w:rsidRPr="002A320F" w:rsidRDefault="00166BCA" w:rsidP="00166BCA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eastAsia="Calibri"/>
        </w:rPr>
      </w:pPr>
      <w:r w:rsidRPr="002A320F">
        <w:rPr>
          <w:rFonts w:eastAsia="Calibri"/>
        </w:rPr>
        <w:t>Do oferty należy dołączyć sporządzone oświadczenie</w:t>
      </w:r>
      <w:r w:rsidRPr="002A320F">
        <w:rPr>
          <w:rFonts w:eastAsia="Calibri"/>
          <w:b/>
          <w:bCs/>
        </w:rPr>
        <w:t xml:space="preserve"> </w:t>
      </w:r>
      <w:r w:rsidRPr="002A320F">
        <w:rPr>
          <w:rFonts w:eastAsia="Calibri"/>
          <w:bCs/>
        </w:rPr>
        <w:t>o spełnianiu warunków udziału                    w postępowaniu oraz o braku podstaw do wykluczenia</w:t>
      </w:r>
      <w:r w:rsidRPr="002A320F">
        <w:rPr>
          <w:rFonts w:eastAsia="Calibri"/>
        </w:rPr>
        <w:t>.</w:t>
      </w:r>
    </w:p>
    <w:p w:rsidR="00166BCA" w:rsidRPr="002A320F" w:rsidRDefault="00166BCA" w:rsidP="00166BCA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eastAsia="Calibri"/>
        </w:rPr>
      </w:pPr>
      <w:r w:rsidRPr="002A320F">
        <w:rPr>
          <w:rFonts w:eastAsia="Calibri"/>
        </w:rPr>
        <w:t>Zaproponowana cena ofertowa uwzględnia wymagania określone w załączonym do zapytania ofertowego wzorze umowy.</w:t>
      </w:r>
    </w:p>
    <w:p w:rsidR="00166BCA" w:rsidRPr="002A320F" w:rsidRDefault="00166BCA" w:rsidP="00166BCA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eastAsia="Calibri"/>
        </w:rPr>
      </w:pPr>
      <w:r w:rsidRPr="002A320F">
        <w:rPr>
          <w:rFonts w:eastAsia="Calibri"/>
        </w:rPr>
        <w:t>Wykonawca winien posiadać ubezpieczenie OC od prowadzonej działalności na sumę ubezpieczenia nie niższą niż 50.000,00 zł. Kserokopię polisy ubezpieczenia Wykonawca przedłoży Zamawiającemu przed zawarciem umowy</w:t>
      </w:r>
    </w:p>
    <w:p w:rsidR="00166BCA" w:rsidRPr="002A320F" w:rsidRDefault="00166BCA" w:rsidP="00166BCA">
      <w:pPr>
        <w:spacing w:after="160" w:line="259" w:lineRule="auto"/>
        <w:ind w:left="426"/>
        <w:contextualSpacing/>
        <w:jc w:val="both"/>
        <w:rPr>
          <w:rFonts w:eastAsia="Calibri"/>
        </w:rPr>
      </w:pPr>
    </w:p>
    <w:p w:rsidR="00166BCA" w:rsidRDefault="00166BCA" w:rsidP="00166BCA">
      <w:p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Zamawiający nie dopuszcza składania</w:t>
      </w:r>
      <w:r w:rsidRPr="002A320F">
        <w:rPr>
          <w:rFonts w:eastAsia="Calibri"/>
        </w:rPr>
        <w:t xml:space="preserve"> ofer</w:t>
      </w:r>
      <w:r>
        <w:rPr>
          <w:rFonts w:eastAsia="Calibri"/>
        </w:rPr>
        <w:t>ty częściowej</w:t>
      </w:r>
      <w:r w:rsidRPr="002A320F">
        <w:rPr>
          <w:rFonts w:eastAsia="Calibri"/>
        </w:rPr>
        <w:t xml:space="preserve">. </w:t>
      </w:r>
    </w:p>
    <w:p w:rsidR="00166BCA" w:rsidRPr="002A320F" w:rsidRDefault="00166BCA" w:rsidP="00166BCA">
      <w:pPr>
        <w:spacing w:after="160" w:line="259" w:lineRule="auto"/>
        <w:contextualSpacing/>
        <w:rPr>
          <w:rFonts w:eastAsia="Calibri"/>
        </w:rPr>
      </w:pPr>
    </w:p>
    <w:p w:rsidR="00166BCA" w:rsidRPr="002A320F" w:rsidRDefault="00166BCA" w:rsidP="00166BCA">
      <w:pPr>
        <w:spacing w:after="160" w:line="259" w:lineRule="auto"/>
        <w:jc w:val="both"/>
        <w:rPr>
          <w:rFonts w:eastAsia="Calibri"/>
        </w:rPr>
      </w:pPr>
      <w:r w:rsidRPr="002A320F">
        <w:rPr>
          <w:rFonts w:eastAsia="Calibri"/>
        </w:rPr>
        <w:t>Ofertę, wg załączonego wzor</w:t>
      </w:r>
      <w:r>
        <w:rPr>
          <w:rFonts w:eastAsia="Calibri"/>
        </w:rPr>
        <w:t>u</w:t>
      </w:r>
      <w:r w:rsidR="00010085">
        <w:rPr>
          <w:rFonts w:eastAsia="Calibri"/>
        </w:rPr>
        <w:t>, proszę złożyć w terminie do 24</w:t>
      </w:r>
      <w:bookmarkStart w:id="0" w:name="_GoBack"/>
      <w:bookmarkEnd w:id="0"/>
      <w:r w:rsidRPr="002A320F">
        <w:rPr>
          <w:rFonts w:eastAsia="Calibri"/>
        </w:rPr>
        <w:t>.0</w:t>
      </w:r>
      <w:r>
        <w:rPr>
          <w:rFonts w:eastAsia="Calibri"/>
        </w:rPr>
        <w:t>7.2019</w:t>
      </w:r>
      <w:r w:rsidRPr="002A320F">
        <w:rPr>
          <w:rFonts w:eastAsia="Calibri"/>
        </w:rPr>
        <w:t>r. do godz. 12.00</w:t>
      </w:r>
      <w:r w:rsidRPr="002A320F">
        <w:rPr>
          <w:rFonts w:eastAsia="Calibri"/>
          <w:color w:val="FF0000"/>
        </w:rPr>
        <w:t xml:space="preserve">                                 </w:t>
      </w:r>
      <w:r w:rsidRPr="002A320F">
        <w:rPr>
          <w:rFonts w:eastAsia="Calibri"/>
        </w:rPr>
        <w:t>w</w:t>
      </w:r>
      <w:r>
        <w:rPr>
          <w:rFonts w:eastAsia="Calibri"/>
        </w:rPr>
        <w:t xml:space="preserve"> sekretariacie Urzędu Gminy w Krzemieniewie przy ul. Dworcowej 34</w:t>
      </w:r>
      <w:r w:rsidRPr="002A320F">
        <w:rPr>
          <w:rFonts w:eastAsia="Calibri"/>
        </w:rPr>
        <w:t xml:space="preserve"> lub w formie elektronicznej na adres: </w:t>
      </w:r>
      <w:hyperlink r:id="rId5" w:history="1">
        <w:r w:rsidRPr="009F1DFF">
          <w:rPr>
            <w:rStyle w:val="Hipercze"/>
            <w:rFonts w:eastAsia="Calibri"/>
          </w:rPr>
          <w:t>przetargi@krzeminiewo.pl</w:t>
        </w:r>
      </w:hyperlink>
      <w:r>
        <w:rPr>
          <w:rFonts w:eastAsia="Calibri"/>
        </w:rPr>
        <w:t xml:space="preserve"> </w:t>
      </w:r>
      <w:r w:rsidRPr="002A320F">
        <w:rPr>
          <w:rFonts w:eastAsia="Calibri"/>
        </w:rPr>
        <w:t xml:space="preserve"> </w:t>
      </w:r>
    </w:p>
    <w:p w:rsidR="00166BCA" w:rsidRPr="000D7AB8" w:rsidRDefault="00166BCA" w:rsidP="00166BCA">
      <w:pPr>
        <w:spacing w:after="160" w:line="259" w:lineRule="auto"/>
        <w:jc w:val="both"/>
        <w:rPr>
          <w:rFonts w:eastAsia="Calibri"/>
        </w:rPr>
      </w:pPr>
      <w:r w:rsidRPr="002A320F">
        <w:rPr>
          <w:rFonts w:eastAsia="Calibri"/>
        </w:rPr>
        <w:t>Zamawiający zastrzega sobie prawo do unieważnienia postępowania</w:t>
      </w:r>
      <w:r w:rsidRPr="000D7AB8">
        <w:rPr>
          <w:rFonts w:eastAsia="Calibri"/>
        </w:rPr>
        <w:t xml:space="preserve">. </w:t>
      </w:r>
    </w:p>
    <w:p w:rsidR="00166BCA" w:rsidRPr="000D7AB8" w:rsidRDefault="00166BCA" w:rsidP="00166BCA">
      <w:pPr>
        <w:spacing w:after="160" w:line="259" w:lineRule="auto"/>
        <w:jc w:val="center"/>
        <w:rPr>
          <w:rFonts w:eastAsia="Calibri"/>
        </w:rPr>
      </w:pPr>
    </w:p>
    <w:p w:rsidR="00166BCA" w:rsidRPr="001F4579" w:rsidRDefault="00166BCA" w:rsidP="00166BCA">
      <w:pPr>
        <w:spacing w:after="160" w:line="259" w:lineRule="auto"/>
        <w:jc w:val="center"/>
        <w:rPr>
          <w:rFonts w:eastAsia="Calibri"/>
          <w:b/>
        </w:rPr>
      </w:pPr>
      <w:r w:rsidRPr="000D7AB8">
        <w:rPr>
          <w:rFonts w:eastAsia="Calibri"/>
          <w:b/>
        </w:rPr>
        <w:t>Zestawienie tabelaryczne przedmiotu zamówienia</w:t>
      </w:r>
    </w:p>
    <w:p w:rsidR="00166BCA" w:rsidRPr="002C3EB1" w:rsidRDefault="00166BCA" w:rsidP="00166BCA">
      <w:pPr>
        <w:autoSpaceDE w:val="0"/>
        <w:autoSpaceDN w:val="0"/>
        <w:adjustRightInd w:val="0"/>
        <w:ind w:left="501"/>
      </w:pPr>
    </w:p>
    <w:tbl>
      <w:tblPr>
        <w:tblStyle w:val="Tabela-Siatka"/>
        <w:tblW w:w="0" w:type="auto"/>
        <w:tblInd w:w="646" w:type="dxa"/>
        <w:tblLook w:val="04A0" w:firstRow="1" w:lastRow="0" w:firstColumn="1" w:lastColumn="0" w:noHBand="0" w:noVBand="1"/>
      </w:tblPr>
      <w:tblGrid>
        <w:gridCol w:w="596"/>
        <w:gridCol w:w="6124"/>
      </w:tblGrid>
      <w:tr w:rsidR="00166BCA" w:rsidRPr="002C3EB1" w:rsidTr="00217EEA">
        <w:tc>
          <w:tcPr>
            <w:tcW w:w="596" w:type="dxa"/>
            <w:tcBorders>
              <w:bottom w:val="single" w:sz="4" w:space="0" w:color="auto"/>
            </w:tcBorders>
          </w:tcPr>
          <w:p w:rsidR="00166BCA" w:rsidRPr="002C3EB1" w:rsidRDefault="00166BCA" w:rsidP="00217EEA">
            <w:pPr>
              <w:jc w:val="both"/>
            </w:pPr>
            <w:r w:rsidRPr="002C3EB1">
              <w:t>Lp.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166BCA" w:rsidRPr="002C3EB1" w:rsidRDefault="00166BCA" w:rsidP="00217EEA">
            <w:pPr>
              <w:jc w:val="center"/>
            </w:pPr>
            <w:r w:rsidRPr="002C3EB1">
              <w:t>Urządzenia</w:t>
            </w:r>
          </w:p>
        </w:tc>
      </w:tr>
      <w:tr w:rsidR="00166BCA" w:rsidRPr="002C3EB1" w:rsidTr="00217EEA">
        <w:tc>
          <w:tcPr>
            <w:tcW w:w="596" w:type="dxa"/>
            <w:tcBorders>
              <w:right w:val="nil"/>
            </w:tcBorders>
          </w:tcPr>
          <w:p w:rsidR="00166BCA" w:rsidRPr="002C3EB1" w:rsidRDefault="00166BCA" w:rsidP="00217EEA">
            <w:pPr>
              <w:jc w:val="both"/>
              <w:rPr>
                <w:b/>
              </w:rPr>
            </w:pPr>
          </w:p>
        </w:tc>
        <w:tc>
          <w:tcPr>
            <w:tcW w:w="6124" w:type="dxa"/>
            <w:tcBorders>
              <w:left w:val="nil"/>
            </w:tcBorders>
          </w:tcPr>
          <w:p w:rsidR="00166BCA" w:rsidRPr="002C3EB1" w:rsidRDefault="00166BCA" w:rsidP="00217EEA">
            <w:pPr>
              <w:rPr>
                <w:b/>
              </w:rPr>
            </w:pPr>
            <w:r w:rsidRPr="002C3EB1">
              <w:rPr>
                <w:b/>
              </w:rPr>
              <w:t>I. Urządzenia zabawowe –</w:t>
            </w:r>
            <w:r>
              <w:rPr>
                <w:b/>
              </w:rPr>
              <w:t xml:space="preserve"> S</w:t>
            </w:r>
            <w:r w:rsidRPr="002C3EB1">
              <w:rPr>
                <w:b/>
              </w:rPr>
              <w:t xml:space="preserve">trefa placu zabaw 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Pr="002C3EB1" w:rsidRDefault="00166BCA" w:rsidP="00217EEA">
            <w:pPr>
              <w:jc w:val="both"/>
            </w:pPr>
            <w:r>
              <w:t>1.</w:t>
            </w:r>
          </w:p>
        </w:tc>
        <w:tc>
          <w:tcPr>
            <w:tcW w:w="6124" w:type="dxa"/>
          </w:tcPr>
          <w:p w:rsidR="00166BCA" w:rsidRPr="002C3EB1" w:rsidRDefault="00166BCA" w:rsidP="00217EEA">
            <w:r w:rsidRPr="002C3EB1">
              <w:t xml:space="preserve">Sprężynowiec </w:t>
            </w:r>
            <w:r>
              <w:t xml:space="preserve"> 2 szt. </w:t>
            </w:r>
            <w:r w:rsidRPr="002C3EB1">
              <w:t>– bujak konik</w:t>
            </w:r>
            <w:r>
              <w:t xml:space="preserve">, delfin 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Pr="002C3EB1" w:rsidRDefault="00166BCA" w:rsidP="00217EEA">
            <w:pPr>
              <w:jc w:val="both"/>
            </w:pPr>
            <w:r>
              <w:t>2.</w:t>
            </w:r>
          </w:p>
        </w:tc>
        <w:tc>
          <w:tcPr>
            <w:tcW w:w="6124" w:type="dxa"/>
          </w:tcPr>
          <w:p w:rsidR="00166BCA" w:rsidRPr="002C3EB1" w:rsidRDefault="00166BCA" w:rsidP="00217EEA">
            <w:pPr>
              <w:jc w:val="both"/>
            </w:pPr>
            <w:r w:rsidRPr="002C3EB1">
              <w:t>Karuzela tarczowa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Pr="002C3EB1" w:rsidRDefault="00166BCA" w:rsidP="00217EEA">
            <w:pPr>
              <w:jc w:val="both"/>
            </w:pPr>
            <w:r>
              <w:t>3.</w:t>
            </w:r>
          </w:p>
        </w:tc>
        <w:tc>
          <w:tcPr>
            <w:tcW w:w="6124" w:type="dxa"/>
          </w:tcPr>
          <w:p w:rsidR="00166BCA" w:rsidRPr="002C3EB1" w:rsidRDefault="00166BCA" w:rsidP="00217EEA">
            <w:pPr>
              <w:jc w:val="both"/>
            </w:pPr>
            <w:r>
              <w:t>Most linowy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Pr="002C3EB1" w:rsidRDefault="00166BCA" w:rsidP="00217EEA">
            <w:pPr>
              <w:jc w:val="both"/>
            </w:pPr>
            <w:r>
              <w:t>4.</w:t>
            </w:r>
          </w:p>
        </w:tc>
        <w:tc>
          <w:tcPr>
            <w:tcW w:w="6124" w:type="dxa"/>
          </w:tcPr>
          <w:p w:rsidR="00166BCA" w:rsidRPr="002C3EB1" w:rsidRDefault="00166BCA" w:rsidP="00217EEA">
            <w:pPr>
              <w:jc w:val="both"/>
            </w:pPr>
            <w:r>
              <w:t>Zestaw przeplotni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Pr="002C3EB1" w:rsidRDefault="00166BCA" w:rsidP="00217EEA">
            <w:pPr>
              <w:jc w:val="both"/>
            </w:pPr>
            <w:r>
              <w:t>5.</w:t>
            </w:r>
          </w:p>
        </w:tc>
        <w:tc>
          <w:tcPr>
            <w:tcW w:w="6124" w:type="dxa"/>
          </w:tcPr>
          <w:p w:rsidR="00166BCA" w:rsidRPr="002C3EB1" w:rsidRDefault="00166BCA" w:rsidP="00217EEA">
            <w:pPr>
              <w:jc w:val="both"/>
            </w:pPr>
            <w:r>
              <w:t>Huśtawka „Bocianie gniazdo”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Pr="002C3EB1" w:rsidRDefault="00166BCA" w:rsidP="00217EEA">
            <w:pPr>
              <w:jc w:val="both"/>
            </w:pPr>
            <w:r>
              <w:t>6.</w:t>
            </w:r>
          </w:p>
        </w:tc>
        <w:tc>
          <w:tcPr>
            <w:tcW w:w="6124" w:type="dxa"/>
          </w:tcPr>
          <w:p w:rsidR="00166BCA" w:rsidRPr="002C3EB1" w:rsidRDefault="00166BCA" w:rsidP="00217EEA">
            <w:pPr>
              <w:jc w:val="both"/>
            </w:pPr>
            <w:r>
              <w:t>Przejazd szynowy</w:t>
            </w:r>
          </w:p>
        </w:tc>
      </w:tr>
      <w:tr w:rsidR="00166BCA" w:rsidRPr="002C3EB1" w:rsidTr="00217EEA">
        <w:tc>
          <w:tcPr>
            <w:tcW w:w="596" w:type="dxa"/>
            <w:tcBorders>
              <w:bottom w:val="single" w:sz="4" w:space="0" w:color="auto"/>
            </w:tcBorders>
          </w:tcPr>
          <w:p w:rsidR="00166BCA" w:rsidRPr="002C3EB1" w:rsidRDefault="00166BCA" w:rsidP="00217EEA">
            <w:pPr>
              <w:jc w:val="both"/>
            </w:pPr>
            <w:r>
              <w:t>7.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166BCA" w:rsidRPr="002C3EB1" w:rsidRDefault="00166BCA" w:rsidP="00217EEA">
            <w:pPr>
              <w:jc w:val="both"/>
            </w:pPr>
            <w:r>
              <w:t>Zjeżdżalnia</w:t>
            </w:r>
          </w:p>
        </w:tc>
      </w:tr>
      <w:tr w:rsidR="00166BCA" w:rsidRPr="002C3EB1" w:rsidTr="00217EEA">
        <w:tc>
          <w:tcPr>
            <w:tcW w:w="596" w:type="dxa"/>
            <w:tcBorders>
              <w:right w:val="nil"/>
            </w:tcBorders>
          </w:tcPr>
          <w:p w:rsidR="00166BCA" w:rsidRDefault="00166BCA" w:rsidP="00217EEA">
            <w:pPr>
              <w:jc w:val="both"/>
            </w:pPr>
          </w:p>
        </w:tc>
        <w:tc>
          <w:tcPr>
            <w:tcW w:w="6124" w:type="dxa"/>
            <w:tcBorders>
              <w:left w:val="nil"/>
            </w:tcBorders>
          </w:tcPr>
          <w:p w:rsidR="00166BCA" w:rsidRPr="00CB7768" w:rsidRDefault="00166BCA" w:rsidP="00217EEA">
            <w:pPr>
              <w:jc w:val="both"/>
              <w:rPr>
                <w:b/>
              </w:rPr>
            </w:pPr>
            <w:r w:rsidRPr="00CB7768">
              <w:rPr>
                <w:b/>
              </w:rPr>
              <w:t xml:space="preserve">II. Urządzenia fitness - Strefa siłowni plenerowej 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1.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>Biegacz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2.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>Wahadło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3.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>Wioślarz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lastRenderedPageBreak/>
              <w:t>4.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 xml:space="preserve">Rower  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5.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>Jeździec</w:t>
            </w:r>
          </w:p>
        </w:tc>
      </w:tr>
      <w:tr w:rsidR="00166BCA" w:rsidRPr="002C3EB1" w:rsidTr="00217EEA">
        <w:tc>
          <w:tcPr>
            <w:tcW w:w="596" w:type="dxa"/>
            <w:tcBorders>
              <w:bottom w:val="single" w:sz="4" w:space="0" w:color="auto"/>
            </w:tcBorders>
          </w:tcPr>
          <w:p w:rsidR="00166BCA" w:rsidRDefault="00166BCA" w:rsidP="00217EEA">
            <w:pPr>
              <w:jc w:val="both"/>
            </w:pPr>
            <w:r>
              <w:t>6.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166BCA" w:rsidRDefault="00166BCA" w:rsidP="00217EEA">
            <w:pPr>
              <w:jc w:val="both"/>
            </w:pPr>
            <w:r>
              <w:t>Motyl</w:t>
            </w:r>
          </w:p>
        </w:tc>
      </w:tr>
      <w:tr w:rsidR="00166BCA" w:rsidRPr="002C3EB1" w:rsidTr="00217EEA">
        <w:tc>
          <w:tcPr>
            <w:tcW w:w="596" w:type="dxa"/>
            <w:tcBorders>
              <w:right w:val="nil"/>
            </w:tcBorders>
          </w:tcPr>
          <w:p w:rsidR="00166BCA" w:rsidRPr="00CB7768" w:rsidRDefault="00166BCA" w:rsidP="00217EEA">
            <w:pPr>
              <w:jc w:val="both"/>
              <w:rPr>
                <w:b/>
              </w:rPr>
            </w:pPr>
          </w:p>
        </w:tc>
        <w:tc>
          <w:tcPr>
            <w:tcW w:w="6124" w:type="dxa"/>
            <w:tcBorders>
              <w:left w:val="nil"/>
            </w:tcBorders>
          </w:tcPr>
          <w:p w:rsidR="00166BCA" w:rsidRPr="00CB7768" w:rsidRDefault="00166BCA" w:rsidP="00217EEA">
            <w:pPr>
              <w:jc w:val="both"/>
              <w:rPr>
                <w:b/>
              </w:rPr>
            </w:pPr>
            <w:r w:rsidRPr="00CB7768">
              <w:rPr>
                <w:b/>
              </w:rPr>
              <w:t>III. Urządzenia edukacyjne – Strefa relaksu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1.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>Stół do gry w szachy i warcaby</w:t>
            </w:r>
          </w:p>
        </w:tc>
      </w:tr>
      <w:tr w:rsidR="00166BCA" w:rsidRPr="002C3EB1" w:rsidTr="00217EEA">
        <w:tc>
          <w:tcPr>
            <w:tcW w:w="596" w:type="dxa"/>
            <w:tcBorders>
              <w:bottom w:val="single" w:sz="4" w:space="0" w:color="auto"/>
            </w:tcBorders>
          </w:tcPr>
          <w:p w:rsidR="00166BCA" w:rsidRDefault="00166BCA" w:rsidP="00217EEA">
            <w:pPr>
              <w:jc w:val="both"/>
            </w:pPr>
            <w:r>
              <w:t>2.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166BCA" w:rsidRDefault="00166BCA" w:rsidP="00217EEA">
            <w:pPr>
              <w:jc w:val="both"/>
            </w:pPr>
            <w:r>
              <w:t xml:space="preserve">Tablica kółko – krzyżyk </w:t>
            </w:r>
          </w:p>
        </w:tc>
      </w:tr>
      <w:tr w:rsidR="00166BCA" w:rsidRPr="00CB7768" w:rsidTr="00217EEA">
        <w:tc>
          <w:tcPr>
            <w:tcW w:w="596" w:type="dxa"/>
            <w:tcBorders>
              <w:right w:val="nil"/>
            </w:tcBorders>
          </w:tcPr>
          <w:p w:rsidR="00166BCA" w:rsidRPr="00CB7768" w:rsidRDefault="00166BCA" w:rsidP="00217EEA">
            <w:pPr>
              <w:jc w:val="both"/>
              <w:rPr>
                <w:b/>
              </w:rPr>
            </w:pPr>
          </w:p>
        </w:tc>
        <w:tc>
          <w:tcPr>
            <w:tcW w:w="6124" w:type="dxa"/>
            <w:tcBorders>
              <w:left w:val="nil"/>
            </w:tcBorders>
          </w:tcPr>
          <w:p w:rsidR="00166BCA" w:rsidRPr="00CB7768" w:rsidRDefault="00166BCA" w:rsidP="00217EEA">
            <w:pPr>
              <w:jc w:val="both"/>
              <w:rPr>
                <w:b/>
              </w:rPr>
            </w:pPr>
            <w:r w:rsidRPr="00CB7768">
              <w:rPr>
                <w:b/>
              </w:rPr>
              <w:t>IV. Mała architektura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1.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>Ławka 4 szt.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2.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>Regulamin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3.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 xml:space="preserve">Kosz na śmieci (z możliwością wysypania śmieci) 2 szt. 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4.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>Stojak na rowery</w:t>
            </w:r>
          </w:p>
        </w:tc>
      </w:tr>
      <w:tr w:rsidR="00166BCA" w:rsidRPr="002C3EB1" w:rsidTr="00217EEA">
        <w:tc>
          <w:tcPr>
            <w:tcW w:w="596" w:type="dxa"/>
            <w:tcBorders>
              <w:bottom w:val="single" w:sz="4" w:space="0" w:color="auto"/>
            </w:tcBorders>
          </w:tcPr>
          <w:p w:rsidR="00166BCA" w:rsidRDefault="00166BCA" w:rsidP="00217EEA">
            <w:pPr>
              <w:jc w:val="both"/>
            </w:pPr>
            <w:r>
              <w:t>5.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166BCA" w:rsidRDefault="00166BCA" w:rsidP="00217EEA">
            <w:pPr>
              <w:jc w:val="both"/>
            </w:pPr>
            <w:r>
              <w:t xml:space="preserve">Ogrodzenie panelowe </w:t>
            </w:r>
          </w:p>
        </w:tc>
      </w:tr>
      <w:tr w:rsidR="00166BCA" w:rsidRPr="002C3EB1" w:rsidTr="00217EEA">
        <w:tc>
          <w:tcPr>
            <w:tcW w:w="596" w:type="dxa"/>
            <w:tcBorders>
              <w:right w:val="nil"/>
            </w:tcBorders>
          </w:tcPr>
          <w:p w:rsidR="00166BCA" w:rsidRDefault="00166BCA" w:rsidP="00217EEA">
            <w:pPr>
              <w:jc w:val="both"/>
            </w:pPr>
          </w:p>
        </w:tc>
        <w:tc>
          <w:tcPr>
            <w:tcW w:w="6124" w:type="dxa"/>
            <w:tcBorders>
              <w:left w:val="nil"/>
            </w:tcBorders>
          </w:tcPr>
          <w:p w:rsidR="00166BCA" w:rsidRPr="00321FA5" w:rsidRDefault="00166BCA" w:rsidP="00217EEA">
            <w:pPr>
              <w:jc w:val="both"/>
              <w:rPr>
                <w:b/>
              </w:rPr>
            </w:pPr>
            <w:r w:rsidRPr="00321FA5">
              <w:rPr>
                <w:b/>
              </w:rPr>
              <w:t xml:space="preserve">V. Roboty ziemne 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1.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>Wykonanie nowej nawierzchni trawiastej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2.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 xml:space="preserve">Wykonanie podbudowy i nawierzchni utwardzonej </w:t>
            </w:r>
          </w:p>
        </w:tc>
      </w:tr>
      <w:tr w:rsidR="00166BCA" w:rsidRPr="002C3EB1" w:rsidTr="00217EEA">
        <w:tc>
          <w:tcPr>
            <w:tcW w:w="596" w:type="dxa"/>
          </w:tcPr>
          <w:p w:rsidR="00166BCA" w:rsidRDefault="00166BCA" w:rsidP="00217EEA">
            <w:pPr>
              <w:jc w:val="both"/>
            </w:pPr>
            <w:r>
              <w:t>3.</w:t>
            </w:r>
          </w:p>
        </w:tc>
        <w:tc>
          <w:tcPr>
            <w:tcW w:w="6124" w:type="dxa"/>
          </w:tcPr>
          <w:p w:rsidR="00166BCA" w:rsidRDefault="00166BCA" w:rsidP="00217EEA">
            <w:pPr>
              <w:jc w:val="both"/>
            </w:pPr>
            <w:r>
              <w:t xml:space="preserve">Wykonanie nawierzchni z piasku płukanego </w:t>
            </w:r>
          </w:p>
        </w:tc>
      </w:tr>
    </w:tbl>
    <w:p w:rsidR="00166BCA" w:rsidRPr="002C3EB1" w:rsidRDefault="00166BCA" w:rsidP="00166BCA">
      <w:pPr>
        <w:ind w:left="646"/>
        <w:jc w:val="both"/>
      </w:pPr>
    </w:p>
    <w:p w:rsidR="00166BCA" w:rsidRDefault="00166BCA" w:rsidP="00166BCA">
      <w:pPr>
        <w:ind w:left="646"/>
        <w:jc w:val="both"/>
        <w:rPr>
          <w:sz w:val="20"/>
          <w:szCs w:val="20"/>
        </w:rPr>
      </w:pPr>
    </w:p>
    <w:p w:rsidR="00166BCA" w:rsidRPr="009213DC" w:rsidRDefault="00166BCA" w:rsidP="00166BCA">
      <w:pPr>
        <w:spacing w:after="160" w:line="259" w:lineRule="auto"/>
        <w:ind w:left="4956" w:firstLine="708"/>
        <w:jc w:val="both"/>
        <w:rPr>
          <w:rFonts w:eastAsia="Calibri"/>
        </w:rPr>
      </w:pPr>
    </w:p>
    <w:p w:rsidR="00166BCA" w:rsidRPr="009213DC" w:rsidRDefault="00166BCA" w:rsidP="00166BCA">
      <w:pPr>
        <w:spacing w:after="160" w:line="259" w:lineRule="auto"/>
        <w:ind w:left="4956" w:firstLine="708"/>
        <w:jc w:val="both"/>
        <w:rPr>
          <w:rFonts w:eastAsia="Calibri"/>
        </w:rPr>
      </w:pPr>
      <w:r w:rsidRPr="009213DC">
        <w:rPr>
          <w:rFonts w:eastAsia="Calibri"/>
        </w:rPr>
        <w:t>Z poważaniem</w:t>
      </w:r>
    </w:p>
    <w:p w:rsidR="00166BCA" w:rsidRDefault="00166BCA" w:rsidP="00166BCA">
      <w:pPr>
        <w:spacing w:after="160" w:line="259" w:lineRule="auto"/>
        <w:jc w:val="both"/>
        <w:rPr>
          <w:rFonts w:eastAsia="Calibri"/>
        </w:rPr>
      </w:pPr>
    </w:p>
    <w:p w:rsidR="00166BCA" w:rsidRDefault="00166BCA" w:rsidP="00166BCA">
      <w:pPr>
        <w:spacing w:after="160" w:line="259" w:lineRule="auto"/>
        <w:jc w:val="both"/>
        <w:rPr>
          <w:rFonts w:eastAsia="Calibri"/>
        </w:rPr>
      </w:pPr>
    </w:p>
    <w:p w:rsidR="00166BCA" w:rsidRDefault="00166BCA" w:rsidP="00166BCA">
      <w:pPr>
        <w:spacing w:after="160" w:line="259" w:lineRule="auto"/>
        <w:jc w:val="both"/>
        <w:rPr>
          <w:rFonts w:eastAsia="Calibri"/>
        </w:rPr>
      </w:pPr>
    </w:p>
    <w:p w:rsidR="00166BCA" w:rsidRDefault="00166BCA" w:rsidP="00166BCA">
      <w:pPr>
        <w:spacing w:after="160" w:line="259" w:lineRule="auto"/>
        <w:jc w:val="both"/>
        <w:rPr>
          <w:rFonts w:eastAsia="Calibri"/>
        </w:rPr>
      </w:pPr>
    </w:p>
    <w:p w:rsidR="00166BCA" w:rsidRPr="000D7AB8" w:rsidRDefault="00166BCA" w:rsidP="00166BCA">
      <w:pPr>
        <w:spacing w:after="160" w:line="259" w:lineRule="auto"/>
        <w:jc w:val="both"/>
        <w:rPr>
          <w:rFonts w:eastAsia="Calibri"/>
        </w:rPr>
      </w:pPr>
    </w:p>
    <w:p w:rsidR="00166BCA" w:rsidRPr="000D7AB8" w:rsidRDefault="00166BCA" w:rsidP="00166BCA">
      <w:pPr>
        <w:spacing w:after="160" w:line="259" w:lineRule="auto"/>
        <w:rPr>
          <w:rFonts w:eastAsia="Calibri"/>
          <w:sz w:val="18"/>
          <w:szCs w:val="18"/>
        </w:rPr>
      </w:pPr>
      <w:r w:rsidRPr="000D7AB8">
        <w:rPr>
          <w:rFonts w:eastAsia="Calibri"/>
          <w:sz w:val="18"/>
          <w:szCs w:val="18"/>
        </w:rPr>
        <w:t>Załączniki:</w:t>
      </w:r>
    </w:p>
    <w:p w:rsidR="00166BCA" w:rsidRPr="000D7AB8" w:rsidRDefault="00166BCA" w:rsidP="00166BCA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18"/>
          <w:szCs w:val="18"/>
        </w:rPr>
      </w:pPr>
      <w:r w:rsidRPr="000D7AB8">
        <w:rPr>
          <w:rFonts w:eastAsia="Calibri"/>
          <w:sz w:val="18"/>
          <w:szCs w:val="18"/>
        </w:rPr>
        <w:t>Wzór oferty</w:t>
      </w:r>
    </w:p>
    <w:p w:rsidR="00166BCA" w:rsidRPr="000D7AB8" w:rsidRDefault="00166BCA" w:rsidP="00166BCA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18"/>
          <w:szCs w:val="18"/>
        </w:rPr>
      </w:pPr>
      <w:r w:rsidRPr="000D7AB8">
        <w:rPr>
          <w:rFonts w:eastAsia="Calibri"/>
          <w:sz w:val="18"/>
          <w:szCs w:val="18"/>
        </w:rPr>
        <w:t>Wzór umowy</w:t>
      </w:r>
    </w:p>
    <w:p w:rsidR="00166BCA" w:rsidRPr="000D7AB8" w:rsidRDefault="00166BCA" w:rsidP="00166BCA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18"/>
          <w:szCs w:val="18"/>
        </w:rPr>
      </w:pPr>
      <w:r w:rsidRPr="000D7AB8">
        <w:rPr>
          <w:rFonts w:eastAsia="Calibri"/>
          <w:sz w:val="18"/>
          <w:szCs w:val="18"/>
        </w:rPr>
        <w:t>Oświadczenie</w:t>
      </w:r>
    </w:p>
    <w:p w:rsidR="00166BCA" w:rsidRPr="000D7AB8" w:rsidRDefault="00166BCA" w:rsidP="00166BCA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18"/>
          <w:szCs w:val="18"/>
        </w:rPr>
      </w:pPr>
      <w:r w:rsidRPr="000D7AB8">
        <w:rPr>
          <w:rFonts w:eastAsia="Calibri"/>
          <w:sz w:val="18"/>
          <w:szCs w:val="18"/>
        </w:rPr>
        <w:t>Przykładowe rysunki przedmiotu zamówienia</w:t>
      </w:r>
      <w:r>
        <w:rPr>
          <w:rFonts w:eastAsia="Calibri"/>
          <w:sz w:val="18"/>
          <w:szCs w:val="18"/>
        </w:rPr>
        <w:t xml:space="preserve"> + rzut projektu </w:t>
      </w:r>
    </w:p>
    <w:p w:rsidR="00166BCA" w:rsidRDefault="00166BCA" w:rsidP="00166BCA"/>
    <w:p w:rsidR="00EB5062" w:rsidRDefault="00EB5062"/>
    <w:sectPr w:rsidR="00EB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USA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ProseAntiq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L 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L Parag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A52"/>
    <w:multiLevelType w:val="hybridMultilevel"/>
    <w:tmpl w:val="FA8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1CF"/>
    <w:multiLevelType w:val="hybridMultilevel"/>
    <w:tmpl w:val="FA48398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87"/>
    <w:rsid w:val="00010085"/>
    <w:rsid w:val="00166BCA"/>
    <w:rsid w:val="00673087"/>
    <w:rsid w:val="00C35F46"/>
    <w:rsid w:val="00E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E7C47-B8B0-4B37-831E-F51B3B06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6BCA"/>
    <w:pPr>
      <w:keepNext/>
      <w:numPr>
        <w:numId w:val="2"/>
      </w:numPr>
      <w:suppressAutoHyphens/>
      <w:overflowPunct w:val="0"/>
      <w:autoSpaceDE w:val="0"/>
      <w:spacing w:line="480" w:lineRule="exact"/>
      <w:jc w:val="center"/>
      <w:textAlignment w:val="baseline"/>
      <w:outlineLvl w:val="0"/>
    </w:pPr>
    <w:rPr>
      <w:rFonts w:ascii="PL USALight" w:hAnsi="PL USALight"/>
      <w:b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6BCA"/>
    <w:rPr>
      <w:rFonts w:ascii="PL USALight" w:eastAsia="Times New Roman" w:hAnsi="PL USALight" w:cs="Times New Roman"/>
      <w:b/>
      <w:sz w:val="48"/>
      <w:szCs w:val="20"/>
      <w:lang w:eastAsia="pl-PL"/>
    </w:rPr>
  </w:style>
  <w:style w:type="character" w:styleId="Hipercze">
    <w:name w:val="Hyperlink"/>
    <w:uiPriority w:val="99"/>
    <w:unhideWhenUsed/>
    <w:rsid w:val="00166BCA"/>
    <w:rPr>
      <w:color w:val="0000FF"/>
      <w:u w:val="single"/>
    </w:rPr>
  </w:style>
  <w:style w:type="character" w:styleId="Pogrubienie">
    <w:name w:val="Strong"/>
    <w:uiPriority w:val="22"/>
    <w:qFormat/>
    <w:rsid w:val="00166BCA"/>
    <w:rPr>
      <w:b/>
      <w:bCs/>
    </w:rPr>
  </w:style>
  <w:style w:type="table" w:styleId="Tabela-Siatka">
    <w:name w:val="Table Grid"/>
    <w:basedOn w:val="Standardowy"/>
    <w:uiPriority w:val="59"/>
    <w:rsid w:val="0016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rsid w:val="00166BCA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166BCA"/>
    <w:pPr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166B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krzemi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Nowacka</dc:creator>
  <cp:keywords/>
  <dc:description/>
  <cp:lastModifiedBy>Joanna Nowacka</cp:lastModifiedBy>
  <cp:revision>3</cp:revision>
  <dcterms:created xsi:type="dcterms:W3CDTF">2019-07-12T08:17:00Z</dcterms:created>
  <dcterms:modified xsi:type="dcterms:W3CDTF">2019-07-12T09:08:00Z</dcterms:modified>
</cp:coreProperties>
</file>